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494E7" w14:textId="77777777" w:rsidR="00FB19A2" w:rsidRPr="00FB19A2" w:rsidRDefault="00FB19A2" w:rsidP="00FB19A2">
      <w:pPr>
        <w:spacing w:before="100" w:beforeAutospacing="1" w:after="100" w:afterAutospacing="1" w:line="240" w:lineRule="auto"/>
        <w:jc w:val="center"/>
        <w:outlineLvl w:val="1"/>
        <w:rPr>
          <w:rFonts w:ascii="Museo Slab 500" w:eastAsia="Times New Roman" w:hAnsi="Museo Slab 500" w:cs="Arial"/>
          <w:b/>
          <w:color w:val="232323"/>
          <w:spacing w:val="-15"/>
          <w:sz w:val="48"/>
          <w:szCs w:val="48"/>
        </w:rPr>
      </w:pPr>
      <w:r w:rsidRPr="00FB19A2">
        <w:rPr>
          <w:rFonts w:ascii="Museo Slab 500" w:eastAsia="Times New Roman" w:hAnsi="Museo Slab 500" w:cs="Arial"/>
          <w:b/>
          <w:color w:val="232323"/>
          <w:spacing w:val="-15"/>
          <w:sz w:val="48"/>
          <w:szCs w:val="48"/>
        </w:rPr>
        <w:t>How to Write a Book Blurb</w:t>
      </w:r>
    </w:p>
    <w:p w14:paraId="21613038" w14:textId="7BB4CD64" w:rsidR="00FB19A2" w:rsidRPr="00FB19A2" w:rsidRDefault="00FB19A2" w:rsidP="00FB19A2">
      <w:pPr>
        <w:spacing w:before="150" w:beforeAutospacing="1" w:after="150" w:line="240" w:lineRule="auto"/>
        <w:rPr>
          <w:rFonts w:ascii="Arial" w:eastAsia="Times New Roman" w:hAnsi="Arial" w:cs="Arial"/>
          <w:color w:val="232323"/>
          <w:sz w:val="48"/>
          <w:szCs w:val="48"/>
        </w:rPr>
      </w:pPr>
      <w:r w:rsidRPr="00FB19A2">
        <w:rPr>
          <w:rFonts w:ascii="Museo Slab 500" w:eastAsia="Times New Roman" w:hAnsi="Museo Slab 500" w:cs="Arial"/>
          <w:i/>
          <w:iCs/>
          <w:color w:val="83AFB4"/>
          <w:sz w:val="48"/>
          <w:szCs w:val="48"/>
        </w:rPr>
        <w:t>1</w:t>
      </w:r>
      <w:r w:rsidRPr="00FB19A2">
        <w:rPr>
          <w:rFonts w:ascii="Arial" w:eastAsia="Times New Roman" w:hAnsi="Arial" w:cs="Arial"/>
          <w:color w:val="232323"/>
          <w:sz w:val="48"/>
          <w:szCs w:val="48"/>
        </w:rPr>
        <w:t xml:space="preserve"> Keep it short. Book blurbs are generally </w:t>
      </w:r>
      <w:r w:rsidR="00C52A36">
        <w:rPr>
          <w:rFonts w:ascii="Arial" w:eastAsia="Times New Roman" w:hAnsi="Arial" w:cs="Arial"/>
          <w:color w:val="232323"/>
          <w:sz w:val="48"/>
          <w:szCs w:val="48"/>
        </w:rPr>
        <w:t>less than one side. Think of that back cover!</w:t>
      </w:r>
      <w:r w:rsidRPr="00FB19A2">
        <w:rPr>
          <w:rFonts w:ascii="Arial" w:eastAsia="Times New Roman" w:hAnsi="Arial" w:cs="Arial"/>
          <w:color w:val="232323"/>
          <w:sz w:val="48"/>
          <w:szCs w:val="48"/>
        </w:rPr>
        <w:t xml:space="preserve"> </w:t>
      </w:r>
    </w:p>
    <w:p w14:paraId="2883A711" w14:textId="77777777" w:rsidR="00FB19A2" w:rsidRPr="00FB19A2" w:rsidRDefault="00FB19A2" w:rsidP="00FB19A2">
      <w:pPr>
        <w:spacing w:before="150" w:beforeAutospacing="1" w:after="150" w:line="240" w:lineRule="auto"/>
        <w:rPr>
          <w:rFonts w:ascii="Arial" w:eastAsia="Times New Roman" w:hAnsi="Arial" w:cs="Arial"/>
          <w:color w:val="232323"/>
          <w:sz w:val="48"/>
          <w:szCs w:val="48"/>
        </w:rPr>
      </w:pPr>
      <w:r w:rsidRPr="00FB19A2">
        <w:rPr>
          <w:rFonts w:ascii="Museo Slab 500" w:eastAsia="Times New Roman" w:hAnsi="Museo Slab 500" w:cs="Arial"/>
          <w:i/>
          <w:iCs/>
          <w:color w:val="83AFB4"/>
          <w:sz w:val="48"/>
          <w:szCs w:val="48"/>
        </w:rPr>
        <w:t>2</w:t>
      </w:r>
      <w:r w:rsidRPr="00FB19A2">
        <w:rPr>
          <w:rFonts w:ascii="Arial" w:eastAsia="Times New Roman" w:hAnsi="Arial" w:cs="Arial"/>
          <w:color w:val="232323"/>
          <w:sz w:val="48"/>
          <w:szCs w:val="48"/>
        </w:rPr>
        <w:t xml:space="preserve"> Use extreme action verbs. Use adjectives like "sizzling", "crackling" or "shattering." Then there's the ever popular "spine-tingling" used for thrillers and supernatural fiction.</w:t>
      </w:r>
    </w:p>
    <w:p w14:paraId="5DACFF08" w14:textId="77777777" w:rsidR="00FB19A2" w:rsidRPr="00FB19A2" w:rsidRDefault="00FB19A2" w:rsidP="00FB19A2">
      <w:pPr>
        <w:spacing w:before="150" w:beforeAutospacing="1" w:after="150" w:line="240" w:lineRule="auto"/>
        <w:rPr>
          <w:rFonts w:ascii="Arial" w:eastAsia="Times New Roman" w:hAnsi="Arial" w:cs="Arial"/>
          <w:color w:val="232323"/>
          <w:sz w:val="48"/>
          <w:szCs w:val="48"/>
        </w:rPr>
      </w:pPr>
      <w:r w:rsidRPr="00FB19A2">
        <w:rPr>
          <w:rFonts w:ascii="Museo Slab 500" w:eastAsia="Times New Roman" w:hAnsi="Museo Slab 500" w:cs="Arial"/>
          <w:i/>
          <w:iCs/>
          <w:color w:val="83AFB4"/>
          <w:sz w:val="48"/>
          <w:szCs w:val="48"/>
        </w:rPr>
        <w:t>3</w:t>
      </w:r>
      <w:r w:rsidRPr="00FB19A2">
        <w:rPr>
          <w:rFonts w:ascii="Arial" w:eastAsia="Times New Roman" w:hAnsi="Arial" w:cs="Arial"/>
          <w:color w:val="232323"/>
          <w:sz w:val="48"/>
          <w:szCs w:val="48"/>
        </w:rPr>
        <w:t xml:space="preserve"> Make author comparisons. New authors are generally compared to well known ones. These comparisons can be made in a second or third sentence that compliments the original style assessment.</w:t>
      </w:r>
    </w:p>
    <w:p w14:paraId="50C0B72A" w14:textId="77777777" w:rsidR="00FB19A2" w:rsidRPr="00FB19A2" w:rsidRDefault="00FB19A2" w:rsidP="00FB19A2">
      <w:pPr>
        <w:spacing w:before="150" w:beforeAutospacing="1" w:after="150" w:line="240" w:lineRule="auto"/>
        <w:rPr>
          <w:rFonts w:ascii="Arial" w:eastAsia="Times New Roman" w:hAnsi="Arial" w:cs="Arial"/>
          <w:color w:val="232323"/>
          <w:sz w:val="48"/>
          <w:szCs w:val="48"/>
        </w:rPr>
      </w:pPr>
      <w:r w:rsidRPr="00FB19A2">
        <w:rPr>
          <w:rFonts w:ascii="Museo Slab 500" w:eastAsia="Times New Roman" w:hAnsi="Museo Slab 500" w:cs="Arial"/>
          <w:i/>
          <w:iCs/>
          <w:color w:val="83AFB4"/>
          <w:sz w:val="48"/>
          <w:szCs w:val="48"/>
        </w:rPr>
        <w:t>4</w:t>
      </w:r>
      <w:r w:rsidRPr="00FB19A2">
        <w:rPr>
          <w:rFonts w:ascii="Arial" w:eastAsia="Times New Roman" w:hAnsi="Arial" w:cs="Arial"/>
          <w:color w:val="232323"/>
          <w:sz w:val="48"/>
          <w:szCs w:val="48"/>
        </w:rPr>
        <w:t xml:space="preserve"> Describe the journey. Formulas like "The author takes us through..." or "(Author) introduces the reader to..." are often used to set the stage, giving the reader a preview of the setting or plot.</w:t>
      </w:r>
    </w:p>
    <w:p w14:paraId="0C3F9742" w14:textId="77777777" w:rsidR="00FB19A2" w:rsidRPr="00FB19A2" w:rsidRDefault="00FB19A2" w:rsidP="00FB19A2">
      <w:pPr>
        <w:spacing w:before="150" w:beforeAutospacing="1" w:after="150" w:line="240" w:lineRule="auto"/>
        <w:rPr>
          <w:rFonts w:ascii="Arial" w:eastAsia="Times New Roman" w:hAnsi="Arial" w:cs="Arial"/>
          <w:color w:val="232323"/>
          <w:sz w:val="48"/>
          <w:szCs w:val="48"/>
        </w:rPr>
      </w:pPr>
      <w:r w:rsidRPr="00FB19A2">
        <w:rPr>
          <w:rFonts w:ascii="Museo Slab 500" w:eastAsia="Times New Roman" w:hAnsi="Museo Slab 500" w:cs="Arial"/>
          <w:i/>
          <w:iCs/>
          <w:color w:val="83AFB4"/>
          <w:sz w:val="48"/>
          <w:szCs w:val="48"/>
        </w:rPr>
        <w:t>5</w:t>
      </w:r>
      <w:r w:rsidRPr="00FB19A2">
        <w:rPr>
          <w:rFonts w:ascii="Arial" w:eastAsia="Times New Roman" w:hAnsi="Arial" w:cs="Arial"/>
          <w:color w:val="232323"/>
          <w:sz w:val="48"/>
          <w:szCs w:val="48"/>
        </w:rPr>
        <w:t xml:space="preserve"> End with a bang. Those who are enthusiastic about a book will often include a recommendation at the end such as "A must-read."</w:t>
      </w:r>
    </w:p>
    <w:p w14:paraId="7E9A8003" w14:textId="77777777" w:rsidR="007707DA" w:rsidRDefault="007707DA"/>
    <w:sectPr w:rsidR="007707DA" w:rsidSect="00FB19A2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63B2"/>
    <w:multiLevelType w:val="multilevel"/>
    <w:tmpl w:val="4AFC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A2"/>
    <w:rsid w:val="00077BAA"/>
    <w:rsid w:val="007707DA"/>
    <w:rsid w:val="00C52A36"/>
    <w:rsid w:val="00FB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CEC3C"/>
  <w15:docId w15:val="{4F6524EE-A79F-4EF0-A9A3-5A25AA1F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7DA"/>
  </w:style>
  <w:style w:type="paragraph" w:styleId="Heading2">
    <w:name w:val="heading 2"/>
    <w:basedOn w:val="Normal"/>
    <w:link w:val="Heading2Char"/>
    <w:uiPriority w:val="9"/>
    <w:qFormat/>
    <w:rsid w:val="00FB19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19A2"/>
    <w:rPr>
      <w:rFonts w:ascii="Times New Roman" w:eastAsia="Times New Roman" w:hAnsi="Times New Roman" w:cs="Times New Roman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B19A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epnumber2">
    <w:name w:val="stepnumber2"/>
    <w:basedOn w:val="DefaultParagraphFont"/>
    <w:rsid w:val="00FB19A2"/>
    <w:rPr>
      <w:rFonts w:ascii="Museo Slab 500" w:hAnsi="Museo Slab 500" w:hint="default"/>
      <w:i/>
      <w:iCs/>
      <w:color w:val="83AFB4"/>
      <w:sz w:val="42"/>
      <w:szCs w:val="42"/>
    </w:rPr>
  </w:style>
  <w:style w:type="character" w:customStyle="1" w:styleId="googqs-tidbit-0">
    <w:name w:val="goog_qs-tidbit-0"/>
    <w:basedOn w:val="DefaultParagraphFont"/>
    <w:rsid w:val="00FB1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353493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3894946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08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0202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29204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5179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72577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80374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Your Company Name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Julie Hall</cp:lastModifiedBy>
  <cp:revision>3</cp:revision>
  <cp:lastPrinted>2012-06-13T05:08:00Z</cp:lastPrinted>
  <dcterms:created xsi:type="dcterms:W3CDTF">2020-05-31T08:58:00Z</dcterms:created>
  <dcterms:modified xsi:type="dcterms:W3CDTF">2020-05-31T09:02:00Z</dcterms:modified>
</cp:coreProperties>
</file>